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1F1CB" w14:textId="34D5D549" w:rsidR="0018026E" w:rsidRPr="003651AA" w:rsidRDefault="0018026E">
      <w:pPr>
        <w:rPr>
          <w:b/>
          <w:sz w:val="28"/>
        </w:rPr>
      </w:pPr>
      <w:r w:rsidRPr="003651AA">
        <w:rPr>
          <w:b/>
          <w:sz w:val="28"/>
        </w:rPr>
        <w:t>Anti-Poverty Technology</w:t>
      </w:r>
    </w:p>
    <w:p w14:paraId="0536BA95" w14:textId="77777777" w:rsidR="004F1C2A" w:rsidRDefault="004F1C2A"/>
    <w:p w14:paraId="1FA0A67F" w14:textId="02583695" w:rsidR="004F1C2A" w:rsidRDefault="004F1C2A">
      <w:r w:rsidRPr="00D43955">
        <w:rPr>
          <w:b/>
        </w:rPr>
        <w:t>Instructor:</w:t>
      </w:r>
      <w:r>
        <w:t xml:space="preserve"> Prof. Kevin M. Passino, Dept. Electrical and Computer Engineering</w:t>
      </w:r>
    </w:p>
    <w:p w14:paraId="458DC468" w14:textId="6AB499E1" w:rsidR="00B041DF" w:rsidRDefault="00B041DF">
      <w:r w:rsidRPr="00D43955">
        <w:rPr>
          <w:b/>
        </w:rPr>
        <w:t>Contact information:</w:t>
      </w:r>
      <w:r>
        <w:t xml:space="preserve"> passino.1, mobile: 614-312-2472</w:t>
      </w:r>
    </w:p>
    <w:p w14:paraId="0CF265C2" w14:textId="77777777" w:rsidR="00101590" w:rsidRDefault="004F1C2A">
      <w:r w:rsidRPr="00D43955">
        <w:rPr>
          <w:b/>
        </w:rPr>
        <w:t>Credits:</w:t>
      </w:r>
      <w:r>
        <w:t xml:space="preserve"> 1</w:t>
      </w:r>
    </w:p>
    <w:p w14:paraId="3C5E1F96" w14:textId="77777777" w:rsidR="003C053B" w:rsidRDefault="003C053B" w:rsidP="003C053B">
      <w:r w:rsidRPr="009C6342">
        <w:rPr>
          <w:b/>
        </w:rPr>
        <w:t>Grading:</w:t>
      </w:r>
      <w:r>
        <w:t xml:space="preserve"> S/U</w:t>
      </w:r>
    </w:p>
    <w:p w14:paraId="7A646F87" w14:textId="3B06DECF" w:rsidR="00C01BCC" w:rsidRDefault="00C01BCC" w:rsidP="00C01BCC">
      <w:r w:rsidRPr="009C6342">
        <w:rPr>
          <w:b/>
        </w:rPr>
        <w:t>Time distribution:</w:t>
      </w:r>
      <w:r>
        <w:t xml:space="preserve"> 14 weeks, 14 lectures, 55min per lecture</w:t>
      </w:r>
    </w:p>
    <w:p w14:paraId="006333DA" w14:textId="290B92ED" w:rsidR="003C053B" w:rsidRDefault="003C053B" w:rsidP="007F5365">
      <w:r w:rsidRPr="003C053B">
        <w:rPr>
          <w:b/>
        </w:rPr>
        <w:t>Scheduling:</w:t>
      </w:r>
      <w:r>
        <w:t xml:space="preserve"> Regular business hours, but coordinate with other courses</w:t>
      </w:r>
    </w:p>
    <w:p w14:paraId="345AE409" w14:textId="77777777" w:rsidR="004F1C2A" w:rsidRDefault="004F1C2A"/>
    <w:p w14:paraId="1FE4395E" w14:textId="05CF1823" w:rsidR="00D43955" w:rsidRPr="00CE0DE4" w:rsidRDefault="00D43955">
      <w:r w:rsidRPr="009C6342">
        <w:rPr>
          <w:b/>
        </w:rPr>
        <w:t>Course Goals:</w:t>
      </w:r>
      <w:r w:rsidRPr="00A37BBB">
        <w:t xml:space="preserve"> </w:t>
      </w:r>
      <w:r w:rsidR="00A37BBB" w:rsidRPr="00A37BBB">
        <w:t>(i)</w:t>
      </w:r>
      <w:r w:rsidR="00A37BBB">
        <w:t xml:space="preserve"> Make students aware of the state of poverty and development in the world, (ii) Show students an approach to anti-poverty technology development, and (iii) </w:t>
      </w:r>
      <w:r w:rsidR="002A5D38">
        <w:t>provide an introduction to two research areas in anti-poverty technology development.</w:t>
      </w:r>
    </w:p>
    <w:p w14:paraId="11799EB2" w14:textId="77777777" w:rsidR="00D43955" w:rsidRDefault="00D43955"/>
    <w:p w14:paraId="37CE21B4" w14:textId="45ED07B7" w:rsidR="00D43955" w:rsidRPr="009C6342" w:rsidRDefault="00D43955">
      <w:pPr>
        <w:rPr>
          <w:b/>
        </w:rPr>
      </w:pPr>
      <w:r w:rsidRPr="009C6342">
        <w:rPr>
          <w:b/>
        </w:rPr>
        <w:t xml:space="preserve">Course Content: </w:t>
      </w:r>
      <w:r w:rsidR="00CE0DE4">
        <w:t>The course content includes: (i) an introduction to the state of poverty and development in the world, (ii) an overview ideas from social justice, (iii) a summary of the major approaches to promote development, (iv) an introduction to a participatory development methodology for technology, and (v) a presentation of two current research challenges in the area of the development of anti-poverty technology</w:t>
      </w:r>
      <w:r w:rsidR="00423E60">
        <w:t xml:space="preserve"> (financial advisors for low-income persons and cooperative management of community technology)</w:t>
      </w:r>
      <w:r w:rsidR="00CE0DE4">
        <w:t>.</w:t>
      </w:r>
    </w:p>
    <w:p w14:paraId="1EFB3C1C" w14:textId="77777777" w:rsidR="004F1C2A" w:rsidRDefault="004F1C2A"/>
    <w:p w14:paraId="7F5F3841" w14:textId="65DA643A" w:rsidR="00D43955" w:rsidRPr="009C6342" w:rsidRDefault="00D43955">
      <w:pPr>
        <w:rPr>
          <w:b/>
        </w:rPr>
      </w:pPr>
      <w:r w:rsidRPr="009C6342">
        <w:rPr>
          <w:b/>
        </w:rPr>
        <w:t>Weekly Topical Outline:</w:t>
      </w:r>
    </w:p>
    <w:p w14:paraId="02FE038A" w14:textId="77777777" w:rsidR="00D43955" w:rsidRDefault="00D43955"/>
    <w:p w14:paraId="767667C3" w14:textId="3777A8FD" w:rsidR="00633982" w:rsidRDefault="00633982">
      <w:r>
        <w:t>Class</w:t>
      </w:r>
      <w:r>
        <w:tab/>
        <w:t>Topic</w:t>
      </w:r>
    </w:p>
    <w:p w14:paraId="4DEB2C4C" w14:textId="2DB5C21C" w:rsidR="000929C2" w:rsidRDefault="007711CC" w:rsidP="000929C2">
      <w:pPr>
        <w:pStyle w:val="ListParagraph"/>
        <w:numPr>
          <w:ilvl w:val="0"/>
          <w:numId w:val="1"/>
        </w:numPr>
      </w:pPr>
      <w:r>
        <w:t>I</w:t>
      </w:r>
      <w:r w:rsidR="00B1581B">
        <w:t>ntroduction</w:t>
      </w:r>
      <w:r>
        <w:t xml:space="preserve"> to poverty</w:t>
      </w:r>
      <w:r w:rsidR="003278A3">
        <w:t xml:space="preserve"> (video</w:t>
      </w:r>
      <w:r w:rsidR="00C8141B">
        <w:t>: “Living on One Dollar”</w:t>
      </w:r>
      <w:r w:rsidR="00396569">
        <w:t xml:space="preserve"> in Guatemala</w:t>
      </w:r>
      <w:r w:rsidR="003278A3">
        <w:t>)</w:t>
      </w:r>
    </w:p>
    <w:p w14:paraId="5A85747C" w14:textId="2D1EE21F" w:rsidR="000929C2" w:rsidRDefault="00C41A61" w:rsidP="000929C2">
      <w:pPr>
        <w:pStyle w:val="ListParagraph"/>
        <w:numPr>
          <w:ilvl w:val="0"/>
          <w:numId w:val="1"/>
        </w:numPr>
      </w:pPr>
      <w:r>
        <w:t>Discussion: What are anti-poverty technologies</w:t>
      </w:r>
      <w:r w:rsidR="000929C2">
        <w:t>?</w:t>
      </w:r>
      <w:r w:rsidR="003278A3">
        <w:t xml:space="preserve"> Introduction to homelessness (videos</w:t>
      </w:r>
      <w:r w:rsidR="00C8141B">
        <w:t xml:space="preserve"> from InvisiblePeople.TV</w:t>
      </w:r>
      <w:r w:rsidR="003278A3">
        <w:t>).  Anti-poverty technologies for the homeless?</w:t>
      </w:r>
    </w:p>
    <w:p w14:paraId="5F9D51E8" w14:textId="2EC89C24" w:rsidR="000929C2" w:rsidRDefault="000929C2" w:rsidP="00BA469A">
      <w:pPr>
        <w:pStyle w:val="ListParagraph"/>
        <w:numPr>
          <w:ilvl w:val="0"/>
          <w:numId w:val="1"/>
        </w:numPr>
      </w:pPr>
      <w:r>
        <w:t>World statistics on poverty and development (UN and World Bank</w:t>
      </w:r>
      <w:r w:rsidR="00AC28DB">
        <w:t xml:space="preserve"> data explorer/visualizer</w:t>
      </w:r>
      <w:r>
        <w:t>)</w:t>
      </w:r>
      <w:r w:rsidR="00BA469A">
        <w:t xml:space="preserve">, </w:t>
      </w:r>
      <w:r w:rsidR="00D66C6E">
        <w:t>UN Sustainable Development G</w:t>
      </w:r>
      <w:r w:rsidR="004B3DDE">
        <w:t>oals</w:t>
      </w:r>
    </w:p>
    <w:p w14:paraId="66F2BA2D" w14:textId="2698DDA2" w:rsidR="000E30CD" w:rsidRDefault="007159E9" w:rsidP="000929C2">
      <w:pPr>
        <w:pStyle w:val="ListParagraph"/>
        <w:numPr>
          <w:ilvl w:val="0"/>
          <w:numId w:val="1"/>
        </w:numPr>
      </w:pPr>
      <w:r>
        <w:t>Social justice</w:t>
      </w:r>
      <w:r w:rsidR="000E30CD">
        <w:t>, UN</w:t>
      </w:r>
      <w:r w:rsidR="000552AB">
        <w:t xml:space="preserve"> </w:t>
      </w:r>
      <w:r>
        <w:t>Universal Declaration on Human Rights</w:t>
      </w:r>
      <w:r w:rsidR="007A6687">
        <w:t xml:space="preserve"> discussion</w:t>
      </w:r>
    </w:p>
    <w:p w14:paraId="0EAC4667" w14:textId="071AC487" w:rsidR="000E30CD" w:rsidRDefault="000E30CD" w:rsidP="000929C2">
      <w:pPr>
        <w:pStyle w:val="ListParagraph"/>
        <w:numPr>
          <w:ilvl w:val="0"/>
          <w:numId w:val="1"/>
        </w:numPr>
      </w:pPr>
      <w:r>
        <w:t xml:space="preserve">Development strategies, </w:t>
      </w:r>
      <w:r w:rsidR="00ED4663">
        <w:t>economics perspectives</w:t>
      </w:r>
    </w:p>
    <w:p w14:paraId="5765AEA7" w14:textId="3A3AEC02" w:rsidR="000E30CD" w:rsidRDefault="003B66FD" w:rsidP="000929C2">
      <w:pPr>
        <w:pStyle w:val="ListParagraph"/>
        <w:numPr>
          <w:ilvl w:val="0"/>
          <w:numId w:val="1"/>
        </w:numPr>
      </w:pPr>
      <w:r>
        <w:t>Development strategies,</w:t>
      </w:r>
      <w:r w:rsidR="001268DA">
        <w:t xml:space="preserve"> education, </w:t>
      </w:r>
      <w:r w:rsidR="001A144E">
        <w:t>health</w:t>
      </w:r>
      <w:r w:rsidR="001268DA">
        <w:t>, business</w:t>
      </w:r>
      <w:r w:rsidR="00ED4663">
        <w:t xml:space="preserve"> perspectives</w:t>
      </w:r>
    </w:p>
    <w:p w14:paraId="18771606" w14:textId="36A9DE49" w:rsidR="000E30CD" w:rsidRDefault="000552AB" w:rsidP="00826950">
      <w:pPr>
        <w:pStyle w:val="ListParagraph"/>
        <w:numPr>
          <w:ilvl w:val="0"/>
          <w:numId w:val="1"/>
        </w:numPr>
      </w:pPr>
      <w:r>
        <w:t>The skilled helper</w:t>
      </w:r>
      <w:r w:rsidR="00826950">
        <w:t>, c</w:t>
      </w:r>
      <w:r w:rsidR="000E30CD">
        <w:t>ommunity development</w:t>
      </w:r>
    </w:p>
    <w:p w14:paraId="7FD84AB3" w14:textId="688F5F41" w:rsidR="000E30CD" w:rsidRDefault="000E30CD" w:rsidP="000929C2">
      <w:pPr>
        <w:pStyle w:val="ListParagraph"/>
        <w:numPr>
          <w:ilvl w:val="0"/>
          <w:numId w:val="1"/>
        </w:numPr>
      </w:pPr>
      <w:r>
        <w:t xml:space="preserve">Participatory </w:t>
      </w:r>
      <w:r w:rsidR="00BA469A">
        <w:t xml:space="preserve">community </w:t>
      </w:r>
      <w:r>
        <w:t>development</w:t>
      </w:r>
      <w:r w:rsidR="00C8141B">
        <w:t>, video “The Water of Ayolé”</w:t>
      </w:r>
      <w:r w:rsidR="00DA3729">
        <w:t xml:space="preserve"> (a story about cooperative pump technology development in Africa)</w:t>
      </w:r>
    </w:p>
    <w:p w14:paraId="249BC97B" w14:textId="3498DB4C" w:rsidR="000E30CD" w:rsidRDefault="000E30CD" w:rsidP="000929C2">
      <w:pPr>
        <w:pStyle w:val="ListParagraph"/>
        <w:numPr>
          <w:ilvl w:val="0"/>
          <w:numId w:val="1"/>
        </w:numPr>
      </w:pPr>
      <w:r>
        <w:t>Community assessment, project selection</w:t>
      </w:r>
      <w:r w:rsidR="00375770">
        <w:t>, fieldwork</w:t>
      </w:r>
    </w:p>
    <w:p w14:paraId="4E187693" w14:textId="560BB9A9" w:rsidR="000E30CD" w:rsidRDefault="00CF1B79" w:rsidP="000929C2">
      <w:pPr>
        <w:pStyle w:val="ListParagraph"/>
        <w:numPr>
          <w:ilvl w:val="0"/>
          <w:numId w:val="1"/>
        </w:numPr>
      </w:pPr>
      <w:r>
        <w:t>Anti-poverty technologies</w:t>
      </w:r>
      <w:r w:rsidR="005E68CE">
        <w:t>, examples</w:t>
      </w:r>
    </w:p>
    <w:p w14:paraId="55B1FF3F" w14:textId="35D50009" w:rsidR="005A0184" w:rsidRDefault="00030882" w:rsidP="000929C2">
      <w:pPr>
        <w:pStyle w:val="ListParagraph"/>
        <w:numPr>
          <w:ilvl w:val="0"/>
          <w:numId w:val="1"/>
        </w:numPr>
      </w:pPr>
      <w:r>
        <w:t>Research C</w:t>
      </w:r>
      <w:r w:rsidR="005E68CE">
        <w:t>hallenge</w:t>
      </w:r>
      <w:r w:rsidR="005B6857">
        <w:t xml:space="preserve"> #1</w:t>
      </w:r>
      <w:r w:rsidR="005E68CE">
        <w:t>: Personal financial advisor</w:t>
      </w:r>
      <w:r w:rsidR="00826950">
        <w:t>, problem formulation</w:t>
      </w:r>
      <w:r w:rsidR="005F776F">
        <w:t xml:space="preserve"> (how to help people save, and avoid risk)</w:t>
      </w:r>
    </w:p>
    <w:p w14:paraId="46A7FCD8" w14:textId="174F8205" w:rsidR="00826950" w:rsidRDefault="00826950" w:rsidP="000929C2">
      <w:pPr>
        <w:pStyle w:val="ListParagraph"/>
        <w:numPr>
          <w:ilvl w:val="0"/>
          <w:numId w:val="1"/>
        </w:numPr>
      </w:pPr>
      <w:r>
        <w:t>Research Challenge #1: Personal financial advisor, technological solutions</w:t>
      </w:r>
    </w:p>
    <w:p w14:paraId="5D3118AE" w14:textId="476F276B" w:rsidR="005E68CE" w:rsidRDefault="00030882" w:rsidP="000929C2">
      <w:pPr>
        <w:pStyle w:val="ListParagraph"/>
        <w:numPr>
          <w:ilvl w:val="0"/>
          <w:numId w:val="1"/>
        </w:numPr>
      </w:pPr>
      <w:r>
        <w:t>Research C</w:t>
      </w:r>
      <w:r w:rsidR="005E68CE">
        <w:t>hallenge</w:t>
      </w:r>
      <w:r w:rsidR="00826950">
        <w:t xml:space="preserve"> #2</w:t>
      </w:r>
      <w:r w:rsidR="00337682">
        <w:t>: Cooperative m</w:t>
      </w:r>
      <w:r w:rsidR="005E68CE">
        <w:t>anagement of community technology</w:t>
      </w:r>
      <w:r w:rsidR="00826950">
        <w:t>, people</w:t>
      </w:r>
      <w:r w:rsidR="00763173">
        <w:t>-solutions</w:t>
      </w:r>
      <w:r w:rsidR="00826950">
        <w:t xml:space="preserve"> and semi-automated solutions</w:t>
      </w:r>
      <w:r w:rsidR="005F776F">
        <w:t xml:space="preserve"> (how to automate the collection of money for operation and maintenance of a shared technology)</w:t>
      </w:r>
    </w:p>
    <w:p w14:paraId="46DB2B54" w14:textId="0A2DBA44" w:rsidR="00826950" w:rsidRDefault="00826950" w:rsidP="00826950">
      <w:pPr>
        <w:pStyle w:val="ListParagraph"/>
        <w:numPr>
          <w:ilvl w:val="0"/>
          <w:numId w:val="1"/>
        </w:numPr>
      </w:pPr>
      <w:r>
        <w:t>Research Challenge #2: Cooperative management of community technology, technological solutions</w:t>
      </w:r>
    </w:p>
    <w:p w14:paraId="03BD4833" w14:textId="77777777" w:rsidR="00665FE8" w:rsidRDefault="00665FE8" w:rsidP="00665FE8"/>
    <w:p w14:paraId="67033764" w14:textId="6BE1DEAC" w:rsidR="00665FE8" w:rsidRDefault="00C02ED9" w:rsidP="00665FE8">
      <w:pPr>
        <w:rPr>
          <w:b/>
        </w:rPr>
      </w:pPr>
      <w:r>
        <w:rPr>
          <w:b/>
        </w:rPr>
        <w:t>Homework Assignments</w:t>
      </w:r>
      <w:r w:rsidR="00000C1C">
        <w:rPr>
          <w:b/>
        </w:rPr>
        <w:t>, Percent Weighting</w:t>
      </w:r>
      <w:bookmarkStart w:id="0" w:name="_GoBack"/>
      <w:bookmarkEnd w:id="0"/>
      <w:r w:rsidR="009C6342" w:rsidRPr="009C6342">
        <w:rPr>
          <w:b/>
        </w:rPr>
        <w:t>:</w:t>
      </w:r>
    </w:p>
    <w:p w14:paraId="1EEB1124" w14:textId="77777777" w:rsidR="00436048" w:rsidRPr="009C6342" w:rsidRDefault="00436048" w:rsidP="00665FE8">
      <w:pPr>
        <w:rPr>
          <w:b/>
        </w:rPr>
      </w:pPr>
    </w:p>
    <w:p w14:paraId="0170ED0B" w14:textId="45534C56" w:rsidR="00665FE8" w:rsidRDefault="00665FE8" w:rsidP="00665FE8">
      <w:pPr>
        <w:pStyle w:val="ListParagraph"/>
        <w:numPr>
          <w:ilvl w:val="0"/>
          <w:numId w:val="2"/>
        </w:numPr>
      </w:pPr>
      <w:r>
        <w:t>Summary and critique of poverty videos</w:t>
      </w:r>
      <w:r w:rsidR="002A5F83">
        <w:t xml:space="preserve">, Guatemala </w:t>
      </w:r>
      <w:r w:rsidR="00DA3729">
        <w:t xml:space="preserve">(“Living on One Dollar”) </w:t>
      </w:r>
      <w:r w:rsidR="002A5F83">
        <w:t xml:space="preserve">and US homeless </w:t>
      </w:r>
      <w:r w:rsidR="00DA3729">
        <w:t xml:space="preserve">(invisiblePeople.TV) </w:t>
      </w:r>
      <w:r w:rsidR="002A5F83">
        <w:t>cases</w:t>
      </w:r>
      <w:r w:rsidR="00000C1C">
        <w:t>: 20%</w:t>
      </w:r>
    </w:p>
    <w:p w14:paraId="7B84FC6A" w14:textId="27A469B8" w:rsidR="00665FE8" w:rsidRDefault="00665FE8" w:rsidP="00665FE8">
      <w:pPr>
        <w:pStyle w:val="ListParagraph"/>
        <w:numPr>
          <w:ilvl w:val="0"/>
          <w:numId w:val="2"/>
        </w:numPr>
      </w:pPr>
      <w:r>
        <w:t>Develop poverty/development statistics for Guatemala</w:t>
      </w:r>
      <w:r w:rsidR="006947F2">
        <w:t xml:space="preserve"> and homeless in the US, compare</w:t>
      </w:r>
      <w:r w:rsidR="00000C1C">
        <w:t>: 20%</w:t>
      </w:r>
    </w:p>
    <w:p w14:paraId="6A9CB9F7" w14:textId="4C5DD317" w:rsidR="00665FE8" w:rsidRDefault="00665FE8" w:rsidP="00665FE8">
      <w:pPr>
        <w:pStyle w:val="ListParagraph"/>
        <w:numPr>
          <w:ilvl w:val="0"/>
          <w:numId w:val="2"/>
        </w:numPr>
      </w:pPr>
      <w:r>
        <w:t>Summary and critique of “The Water of Ayolé</w:t>
      </w:r>
      <w:r w:rsidR="00D222EA">
        <w:t>.</w:t>
      </w:r>
      <w:r>
        <w:t>”</w:t>
      </w:r>
      <w:r w:rsidR="00D222EA">
        <w:t xml:space="preserve">  Questions about particip</w:t>
      </w:r>
      <w:r w:rsidR="00000C1C">
        <w:t>ation and social transformation based on this movie: 25%</w:t>
      </w:r>
    </w:p>
    <w:p w14:paraId="0CC6F6EE" w14:textId="01F33FC3" w:rsidR="00665FE8" w:rsidRDefault="00030882" w:rsidP="00665FE8">
      <w:pPr>
        <w:pStyle w:val="ListParagraph"/>
        <w:numPr>
          <w:ilvl w:val="0"/>
          <w:numId w:val="2"/>
        </w:numPr>
      </w:pPr>
      <w:r>
        <w:t>Design a cooperative management</w:t>
      </w:r>
      <w:r w:rsidR="00417EF7">
        <w:t xml:space="preserve"> strategy (Research Challenge #2</w:t>
      </w:r>
      <w:r>
        <w:t>) for the “The Water of Ayolé</w:t>
      </w:r>
      <w:r w:rsidR="00000C1C">
        <w:t>:</w:t>
      </w:r>
      <w:r>
        <w:t>”</w:t>
      </w:r>
      <w:r w:rsidR="00000C1C">
        <w:t xml:space="preserve"> 35%</w:t>
      </w:r>
    </w:p>
    <w:p w14:paraId="304B791C" w14:textId="77777777" w:rsidR="003E33C4" w:rsidRDefault="003E33C4" w:rsidP="003E33C4"/>
    <w:p w14:paraId="3BEAE495" w14:textId="424E4E6B" w:rsidR="003E33C4" w:rsidRPr="00B35064" w:rsidRDefault="003E33C4" w:rsidP="003E33C4">
      <w:pPr>
        <w:rPr>
          <w:b/>
        </w:rPr>
      </w:pPr>
      <w:r w:rsidRPr="00B35064">
        <w:rPr>
          <w:b/>
        </w:rPr>
        <w:t>Required Textbook:</w:t>
      </w:r>
    </w:p>
    <w:p w14:paraId="72BC2B96" w14:textId="77777777" w:rsidR="00B35064" w:rsidRDefault="00B35064" w:rsidP="003E33C4"/>
    <w:p w14:paraId="3D5007F6" w14:textId="3DA80B09" w:rsidR="003E33C4" w:rsidRDefault="00B35064" w:rsidP="003E33C4">
      <w:r>
        <w:t xml:space="preserve">Kevin M. Passino, </w:t>
      </w:r>
      <w:r w:rsidRPr="00EE5316">
        <w:rPr>
          <w:i/>
        </w:rPr>
        <w:t>Humanitarian Engineering:</w:t>
      </w:r>
      <w:r>
        <w:rPr>
          <w:i/>
        </w:rPr>
        <w:t xml:space="preserve"> Advancing Technology for Sustainable Development</w:t>
      </w:r>
      <w:r>
        <w:t>, Edition 3, Bede Pub., Columbus, OH, 2016.  This is available for a free download.</w:t>
      </w:r>
    </w:p>
    <w:p w14:paraId="05549BEA" w14:textId="77777777" w:rsidR="0027233F" w:rsidRDefault="0027233F" w:rsidP="003E33C4"/>
    <w:p w14:paraId="5AFFD09F" w14:textId="380C8BEE" w:rsidR="0027233F" w:rsidRDefault="0027233F" w:rsidP="0027233F">
      <w:pPr>
        <w:pStyle w:val="p1"/>
        <w:rPr>
          <w:rStyle w:val="apple-converted-space"/>
          <w:rFonts w:asciiTheme="minorHAnsi" w:hAnsiTheme="minorHAnsi"/>
          <w:b/>
          <w:bCs/>
          <w:sz w:val="24"/>
          <w:szCs w:val="24"/>
        </w:rPr>
      </w:pPr>
      <w:r w:rsidRPr="0027233F">
        <w:rPr>
          <w:rFonts w:asciiTheme="minorHAnsi" w:hAnsiTheme="minorHAnsi"/>
          <w:b/>
          <w:bCs/>
          <w:sz w:val="24"/>
          <w:szCs w:val="24"/>
        </w:rPr>
        <w:t>Academic Misconduct</w:t>
      </w:r>
      <w:r>
        <w:rPr>
          <w:rFonts w:asciiTheme="minorHAnsi" w:hAnsiTheme="minorHAnsi"/>
          <w:b/>
          <w:bCs/>
          <w:sz w:val="24"/>
          <w:szCs w:val="24"/>
        </w:rPr>
        <w:t>:</w:t>
      </w:r>
      <w:r w:rsidRPr="0027233F">
        <w:rPr>
          <w:rStyle w:val="apple-converted-space"/>
          <w:rFonts w:asciiTheme="minorHAnsi" w:hAnsiTheme="minorHAnsi"/>
          <w:b/>
          <w:bCs/>
          <w:sz w:val="24"/>
          <w:szCs w:val="24"/>
        </w:rPr>
        <w:t> </w:t>
      </w:r>
    </w:p>
    <w:p w14:paraId="2A757780" w14:textId="77777777" w:rsidR="00C40338" w:rsidRPr="0027233F" w:rsidRDefault="00C40338" w:rsidP="0027233F">
      <w:pPr>
        <w:pStyle w:val="p1"/>
        <w:rPr>
          <w:rFonts w:asciiTheme="minorHAnsi" w:hAnsiTheme="minorHAnsi"/>
          <w:b/>
          <w:sz w:val="24"/>
          <w:szCs w:val="24"/>
        </w:rPr>
      </w:pPr>
    </w:p>
    <w:p w14:paraId="22F34878" w14:textId="77777777" w:rsidR="0027233F" w:rsidRPr="0027233F" w:rsidRDefault="0027233F" w:rsidP="0027233F">
      <w:pPr>
        <w:pStyle w:val="p2"/>
        <w:rPr>
          <w:rFonts w:asciiTheme="minorHAnsi" w:hAnsiTheme="minorHAnsi" w:cs="Times New Roman"/>
          <w:sz w:val="24"/>
          <w:szCs w:val="24"/>
        </w:rPr>
      </w:pPr>
      <w:r w:rsidRPr="0027233F">
        <w:rPr>
          <w:rFonts w:asciiTheme="minorHAnsi" w:hAnsiTheme="minorHAnsi" w:cs="Times New Roman"/>
          <w:bCs/>
          <w:sz w:val="24"/>
          <w:szCs w:val="24"/>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r w:rsidRPr="0027233F">
        <w:rPr>
          <w:rStyle w:val="s1"/>
          <w:rFonts w:asciiTheme="minorHAnsi" w:hAnsiTheme="minorHAnsi" w:cs="Times New Roman"/>
          <w:bCs/>
          <w:sz w:val="24"/>
          <w:szCs w:val="24"/>
        </w:rPr>
        <w:t>http://studentlife.osu.edu/csc/</w:t>
      </w:r>
      <w:r w:rsidRPr="0027233F">
        <w:rPr>
          <w:rFonts w:asciiTheme="minorHAnsi" w:hAnsiTheme="minorHAnsi" w:cs="Times New Roman"/>
          <w:bCs/>
          <w:sz w:val="24"/>
          <w:szCs w:val="24"/>
        </w:rPr>
        <w:t>.</w:t>
      </w:r>
      <w:r w:rsidRPr="0027233F">
        <w:rPr>
          <w:rStyle w:val="apple-converted-space"/>
          <w:rFonts w:asciiTheme="minorHAnsi" w:hAnsiTheme="minorHAnsi" w:cs="Times New Roman"/>
          <w:bCs/>
          <w:sz w:val="24"/>
          <w:szCs w:val="24"/>
        </w:rPr>
        <w:t> </w:t>
      </w:r>
    </w:p>
    <w:p w14:paraId="69352D02" w14:textId="77777777" w:rsidR="0027233F" w:rsidRPr="0027233F" w:rsidRDefault="0027233F" w:rsidP="0027233F">
      <w:pPr>
        <w:pStyle w:val="p3"/>
        <w:rPr>
          <w:rFonts w:asciiTheme="minorHAnsi" w:hAnsiTheme="minorHAnsi"/>
          <w:bCs/>
        </w:rPr>
      </w:pPr>
    </w:p>
    <w:p w14:paraId="6A2FDBDD" w14:textId="5460FA02" w:rsidR="0027233F" w:rsidRDefault="0027233F" w:rsidP="0027233F">
      <w:pPr>
        <w:pStyle w:val="p3"/>
        <w:rPr>
          <w:rStyle w:val="apple-converted-space"/>
          <w:rFonts w:asciiTheme="minorHAnsi" w:hAnsiTheme="minorHAnsi"/>
          <w:b/>
          <w:bCs/>
        </w:rPr>
      </w:pPr>
      <w:r w:rsidRPr="0027233F">
        <w:rPr>
          <w:rFonts w:asciiTheme="minorHAnsi" w:hAnsiTheme="minorHAnsi"/>
          <w:b/>
          <w:bCs/>
        </w:rPr>
        <w:t>Students with Disabilities</w:t>
      </w:r>
      <w:r>
        <w:rPr>
          <w:rFonts w:asciiTheme="minorHAnsi" w:hAnsiTheme="minorHAnsi"/>
          <w:b/>
          <w:bCs/>
        </w:rPr>
        <w:t>:</w:t>
      </w:r>
      <w:r w:rsidRPr="0027233F">
        <w:rPr>
          <w:rStyle w:val="apple-converted-space"/>
          <w:rFonts w:asciiTheme="minorHAnsi" w:hAnsiTheme="minorHAnsi"/>
          <w:b/>
          <w:bCs/>
        </w:rPr>
        <w:t> </w:t>
      </w:r>
    </w:p>
    <w:p w14:paraId="193BE965" w14:textId="77777777" w:rsidR="00C40338" w:rsidRPr="0027233F" w:rsidRDefault="00C40338" w:rsidP="0027233F">
      <w:pPr>
        <w:pStyle w:val="p3"/>
        <w:rPr>
          <w:rFonts w:asciiTheme="minorHAnsi" w:hAnsiTheme="minorHAnsi"/>
          <w:b/>
        </w:rPr>
      </w:pPr>
    </w:p>
    <w:p w14:paraId="491296EF" w14:textId="77777777" w:rsidR="0027233F" w:rsidRPr="0027233F" w:rsidRDefault="0027233F" w:rsidP="0027233F">
      <w:pPr>
        <w:pStyle w:val="p4"/>
        <w:rPr>
          <w:rFonts w:asciiTheme="minorHAnsi" w:hAnsiTheme="minorHAnsi" w:cs="Times New Roman"/>
        </w:rPr>
      </w:pPr>
      <w:r w:rsidRPr="0027233F">
        <w:rPr>
          <w:rFonts w:asciiTheme="minorHAnsi" w:hAnsiTheme="minorHAnsi" w:cs="Times New Roman"/>
          <w:bCs/>
        </w:rPr>
        <w:t xml:space="preserve">Students with disabilities (including mental health, chronic or temporary medical conditions) that have been certified by the Office of Student Life Disability Services will be appropriately accommodated and should inform the instructor as soon as possible of their needs. The Office of Student Life Disability Services is located in 098 Baker Hall, 113 W. 12th Avenue; telephone 614- 292-3307, </w:t>
      </w:r>
      <w:r w:rsidRPr="0027233F">
        <w:rPr>
          <w:rStyle w:val="s1"/>
          <w:rFonts w:asciiTheme="minorHAnsi" w:hAnsiTheme="minorHAnsi" w:cs="Times New Roman"/>
          <w:bCs/>
        </w:rPr>
        <w:t>slds@osu.edu</w:t>
      </w:r>
      <w:r w:rsidRPr="0027233F">
        <w:rPr>
          <w:rFonts w:asciiTheme="minorHAnsi" w:hAnsiTheme="minorHAnsi" w:cs="Times New Roman"/>
          <w:bCs/>
        </w:rPr>
        <w:t xml:space="preserve">; </w:t>
      </w:r>
      <w:r w:rsidRPr="0027233F">
        <w:rPr>
          <w:rStyle w:val="s1"/>
          <w:rFonts w:asciiTheme="minorHAnsi" w:hAnsiTheme="minorHAnsi" w:cs="Times New Roman"/>
          <w:bCs/>
        </w:rPr>
        <w:t>slds.osu.edu</w:t>
      </w:r>
      <w:r w:rsidRPr="0027233F">
        <w:rPr>
          <w:rFonts w:asciiTheme="minorHAnsi" w:hAnsiTheme="minorHAnsi" w:cs="Times New Roman"/>
          <w:bCs/>
        </w:rPr>
        <w:t>.</w:t>
      </w:r>
      <w:r w:rsidRPr="0027233F">
        <w:rPr>
          <w:rStyle w:val="apple-converted-space"/>
          <w:rFonts w:asciiTheme="minorHAnsi" w:hAnsiTheme="minorHAnsi" w:cs="Times New Roman"/>
          <w:bCs/>
        </w:rPr>
        <w:t> </w:t>
      </w:r>
    </w:p>
    <w:p w14:paraId="19EE1296" w14:textId="77777777" w:rsidR="0027233F" w:rsidRDefault="0027233F" w:rsidP="003E33C4"/>
    <w:p w14:paraId="736626E4" w14:textId="77777777" w:rsidR="00261E13" w:rsidRDefault="00261E13" w:rsidP="003E33C4"/>
    <w:p w14:paraId="08559031" w14:textId="77777777" w:rsidR="00436048" w:rsidRDefault="00261E13" w:rsidP="003E33C4">
      <w:r w:rsidRPr="00CB3FAA">
        <w:rPr>
          <w:b/>
        </w:rPr>
        <w:t>Biography:</w:t>
      </w:r>
      <w:r>
        <w:t xml:space="preserve"> </w:t>
      </w:r>
    </w:p>
    <w:p w14:paraId="12AD56E4" w14:textId="77777777" w:rsidR="00436048" w:rsidRDefault="00436048" w:rsidP="003E33C4"/>
    <w:p w14:paraId="30EEEE9E" w14:textId="45140987" w:rsidR="00261E13" w:rsidRDefault="00261E13" w:rsidP="003E33C4">
      <w:r>
        <w:t>Kevin M</w:t>
      </w:r>
      <w:r w:rsidR="00BA3497">
        <w:t>.</w:t>
      </w:r>
      <w:r>
        <w:t xml:space="preserve"> Passino is a</w:t>
      </w:r>
      <w:r w:rsidR="00CB3FAA">
        <w:t xml:space="preserve"> Professor in Electrical and Computer Engineering</w:t>
      </w:r>
      <w:r w:rsidR="00525678">
        <w:t xml:space="preserve"> at OSU</w:t>
      </w:r>
      <w:r w:rsidR="00CB3FAA">
        <w:t>.  H</w:t>
      </w:r>
      <w:r w:rsidR="003F19BF">
        <w:t xml:space="preserve">is research focuses on the design of technologies that alleviate poverty, </w:t>
      </w:r>
      <w:r w:rsidR="005A25D3">
        <w:t xml:space="preserve">especially those that use </w:t>
      </w:r>
      <w:r w:rsidR="003F19BF">
        <w:t>distributed dynamical systems, feedback control, stability, and optimization</w:t>
      </w:r>
      <w:r w:rsidR="005A25D3">
        <w:t xml:space="preserve"> methods</w:t>
      </w:r>
      <w:r w:rsidR="003F19BF">
        <w:t xml:space="preserve">.  </w:t>
      </w:r>
      <w:r w:rsidR="005A25D3">
        <w:t xml:space="preserve">He has won the Dept. of Electrical Engineering, Eta Kappa Nu student-run teaching award. He is an </w:t>
      </w:r>
      <w:r w:rsidR="00122290">
        <w:t>OSU Sphinx and Morta</w:t>
      </w:r>
      <w:r w:rsidR="005A25D3">
        <w:t>r Board Se</w:t>
      </w:r>
      <w:r w:rsidR="00A90BF6">
        <w:t>nior Class Honoraries</w:t>
      </w:r>
      <w:r w:rsidR="005A25D3">
        <w:t xml:space="preserve"> Outstanding Faculty Member. He is a recipient of the Boyer Award for Excellence in Teaching Innovations in the College of Engineering.</w:t>
      </w:r>
      <w:r w:rsidR="002C7B86">
        <w:t xml:space="preserve">  He has taught several undergraduate courses, including ENGR 5050 Humanitarian Engineering, ECE 5550 Computational Humanitarianism, ECE 3080 Engineering Ethics, </w:t>
      </w:r>
      <w:r w:rsidR="0028086B">
        <w:t>and ECE 4/5</w:t>
      </w:r>
      <w:r w:rsidR="00E972CA">
        <w:t xml:space="preserve">759 Optimization, </w:t>
      </w:r>
    </w:p>
    <w:p w14:paraId="1C3C7D84" w14:textId="2D041A45" w:rsidR="003C4635" w:rsidRPr="0027233F" w:rsidRDefault="003C4635" w:rsidP="003E33C4"/>
    <w:sectPr w:rsidR="003C4635" w:rsidRPr="0027233F" w:rsidSect="00D31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E73F51"/>
    <w:multiLevelType w:val="hybridMultilevel"/>
    <w:tmpl w:val="3F12F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482A0E"/>
    <w:multiLevelType w:val="hybridMultilevel"/>
    <w:tmpl w:val="5C0C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62C"/>
    <w:rsid w:val="00000C1C"/>
    <w:rsid w:val="00030882"/>
    <w:rsid w:val="000552AB"/>
    <w:rsid w:val="000929C2"/>
    <w:rsid w:val="000D26A2"/>
    <w:rsid w:val="000E30CD"/>
    <w:rsid w:val="00101590"/>
    <w:rsid w:val="00122290"/>
    <w:rsid w:val="001268DA"/>
    <w:rsid w:val="0018026E"/>
    <w:rsid w:val="001A144E"/>
    <w:rsid w:val="001B7D0D"/>
    <w:rsid w:val="00261E13"/>
    <w:rsid w:val="0027233F"/>
    <w:rsid w:val="00273C0B"/>
    <w:rsid w:val="0028086B"/>
    <w:rsid w:val="002A16E1"/>
    <w:rsid w:val="002A5D38"/>
    <w:rsid w:val="002A5F83"/>
    <w:rsid w:val="002C7B86"/>
    <w:rsid w:val="003278A3"/>
    <w:rsid w:val="00337682"/>
    <w:rsid w:val="003645D7"/>
    <w:rsid w:val="003651AA"/>
    <w:rsid w:val="00375770"/>
    <w:rsid w:val="00396569"/>
    <w:rsid w:val="003B1037"/>
    <w:rsid w:val="003B66FD"/>
    <w:rsid w:val="003C053B"/>
    <w:rsid w:val="003C4635"/>
    <w:rsid w:val="003E33C4"/>
    <w:rsid w:val="003F19BF"/>
    <w:rsid w:val="003F4CE3"/>
    <w:rsid w:val="00417EF7"/>
    <w:rsid w:val="00423E60"/>
    <w:rsid w:val="00436048"/>
    <w:rsid w:val="004A5708"/>
    <w:rsid w:val="004B3DDE"/>
    <w:rsid w:val="004E2A3D"/>
    <w:rsid w:val="004E71F3"/>
    <w:rsid w:val="004F1C2A"/>
    <w:rsid w:val="00525678"/>
    <w:rsid w:val="005560AF"/>
    <w:rsid w:val="00587ECC"/>
    <w:rsid w:val="005A0184"/>
    <w:rsid w:val="005A25D3"/>
    <w:rsid w:val="005B6857"/>
    <w:rsid w:val="005E68CE"/>
    <w:rsid w:val="005F776F"/>
    <w:rsid w:val="00633982"/>
    <w:rsid w:val="00665FE8"/>
    <w:rsid w:val="006947F2"/>
    <w:rsid w:val="007159E9"/>
    <w:rsid w:val="0075662C"/>
    <w:rsid w:val="007611FA"/>
    <w:rsid w:val="00763173"/>
    <w:rsid w:val="007711CC"/>
    <w:rsid w:val="007A6687"/>
    <w:rsid w:val="007F5365"/>
    <w:rsid w:val="00826950"/>
    <w:rsid w:val="008473DF"/>
    <w:rsid w:val="00853F46"/>
    <w:rsid w:val="00874E7E"/>
    <w:rsid w:val="008A7105"/>
    <w:rsid w:val="009B1CE0"/>
    <w:rsid w:val="009C6342"/>
    <w:rsid w:val="00A37BBB"/>
    <w:rsid w:val="00A90BF6"/>
    <w:rsid w:val="00A94A50"/>
    <w:rsid w:val="00AC28DB"/>
    <w:rsid w:val="00AF53A4"/>
    <w:rsid w:val="00AF65A1"/>
    <w:rsid w:val="00B041DF"/>
    <w:rsid w:val="00B1581B"/>
    <w:rsid w:val="00B35064"/>
    <w:rsid w:val="00B56D1A"/>
    <w:rsid w:val="00BA3497"/>
    <w:rsid w:val="00BA469A"/>
    <w:rsid w:val="00BC70EB"/>
    <w:rsid w:val="00C01BCC"/>
    <w:rsid w:val="00C02ED9"/>
    <w:rsid w:val="00C35C61"/>
    <w:rsid w:val="00C35D81"/>
    <w:rsid w:val="00C40338"/>
    <w:rsid w:val="00C41A61"/>
    <w:rsid w:val="00C8141B"/>
    <w:rsid w:val="00CB3FAA"/>
    <w:rsid w:val="00CE0DE4"/>
    <w:rsid w:val="00CF1B79"/>
    <w:rsid w:val="00D10AD5"/>
    <w:rsid w:val="00D222EA"/>
    <w:rsid w:val="00D31DB4"/>
    <w:rsid w:val="00D43955"/>
    <w:rsid w:val="00D66C6E"/>
    <w:rsid w:val="00DA3729"/>
    <w:rsid w:val="00E972CA"/>
    <w:rsid w:val="00ED4663"/>
    <w:rsid w:val="00FF0EB0"/>
    <w:rsid w:val="00FF6CE0"/>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633E5A9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9C2"/>
    <w:pPr>
      <w:ind w:left="720"/>
      <w:contextualSpacing/>
    </w:pPr>
  </w:style>
  <w:style w:type="paragraph" w:customStyle="1" w:styleId="p1">
    <w:name w:val="p1"/>
    <w:basedOn w:val="Normal"/>
    <w:rsid w:val="0027233F"/>
    <w:rPr>
      <w:rFonts w:ascii="Arial" w:hAnsi="Arial" w:cs="Arial"/>
      <w:sz w:val="17"/>
      <w:szCs w:val="17"/>
    </w:rPr>
  </w:style>
  <w:style w:type="paragraph" w:customStyle="1" w:styleId="p2">
    <w:name w:val="p2"/>
    <w:basedOn w:val="Normal"/>
    <w:rsid w:val="0027233F"/>
    <w:rPr>
      <w:rFonts w:ascii="Helvetica" w:hAnsi="Helvetica"/>
      <w:color w:val="232323"/>
      <w:sz w:val="17"/>
      <w:szCs w:val="17"/>
    </w:rPr>
  </w:style>
  <w:style w:type="paragraph" w:customStyle="1" w:styleId="p3">
    <w:name w:val="p3"/>
    <w:basedOn w:val="Normal"/>
    <w:rsid w:val="0027233F"/>
    <w:rPr>
      <w:rFonts w:ascii="Arial" w:hAnsi="Arial" w:cs="Arial"/>
    </w:rPr>
  </w:style>
  <w:style w:type="paragraph" w:customStyle="1" w:styleId="p4">
    <w:name w:val="p4"/>
    <w:basedOn w:val="Normal"/>
    <w:rsid w:val="0027233F"/>
    <w:rPr>
      <w:rFonts w:ascii="Helvetica" w:hAnsi="Helvetica"/>
      <w:color w:val="232323"/>
    </w:rPr>
  </w:style>
  <w:style w:type="character" w:customStyle="1" w:styleId="s1">
    <w:name w:val="s1"/>
    <w:basedOn w:val="DefaultParagraphFont"/>
    <w:rsid w:val="0027233F"/>
    <w:rPr>
      <w:color w:val="C91B00"/>
    </w:rPr>
  </w:style>
  <w:style w:type="character" w:customStyle="1" w:styleId="apple-converted-space">
    <w:name w:val="apple-converted-space"/>
    <w:basedOn w:val="DefaultParagraphFont"/>
    <w:rsid w:val="00272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15820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735</Words>
  <Characters>4196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80</cp:revision>
  <dcterms:created xsi:type="dcterms:W3CDTF">2017-02-15T19:14:00Z</dcterms:created>
  <dcterms:modified xsi:type="dcterms:W3CDTF">2017-03-16T13:02:00Z</dcterms:modified>
</cp:coreProperties>
</file>